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78B5" w:rsidR="008678B5" w:rsidP="008678B5" w:rsidRDefault="008678B5" w14:paraId="d88ffa4" w14:textId="d88ffa4">
      <w:pPr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8678B5">
        <w:rPr>
          <w:rFonts w:ascii="Arial" w:hAnsi="Arial" w:cs="Arial"/>
        </w:rPr>
        <w:tab/>
      </w:r>
      <w:r w:rsidRPr="008678B5">
        <w:rPr>
          <w:rFonts w:ascii="Arial" w:hAnsi="Arial" w:cs="Arial"/>
        </w:rPr>
        <w:tab/>
      </w:r>
      <w:r w:rsidRPr="008678B5">
        <w:rPr>
          <w:rFonts w:ascii="Arial" w:hAnsi="Arial" w:cs="Arial"/>
        </w:rPr>
        <w:tab/>
        <w:t xml:space="preserve">         </w:t>
      </w:r>
    </w:p>
    <w:p w:rsidRPr="008678B5" w:rsidR="008678B5" w:rsidP="008678B5" w:rsidRDefault="008678B5">
      <w:pPr>
        <w:jc w:val="center"/>
        <w:rPr>
          <w:rFonts w:ascii="Arial" w:hAnsi="Arial" w:cs="Arial"/>
          <w:bCs/>
        </w:rPr>
      </w:pPr>
      <w:r w:rsidRPr="008678B5">
        <w:rPr>
          <w:rFonts w:ascii="Arial" w:hAnsi="Arial" w:cs="Arial"/>
          <w:bCs/>
        </w:rPr>
        <w:t>Z A P I S N I K</w:t>
      </w:r>
    </w:p>
    <w:p w:rsidRPr="008678B5" w:rsidR="008678B5" w:rsidP="008678B5" w:rsidRDefault="008678B5">
      <w:pPr>
        <w:jc w:val="center"/>
        <w:rPr>
          <w:rFonts w:ascii="Arial" w:hAnsi="Arial" w:cs="Arial"/>
        </w:rPr>
      </w:pPr>
      <w:r w:rsidRPr="008678B5">
        <w:rPr>
          <w:rFonts w:ascii="Arial" w:hAnsi="Arial" w:cs="Arial"/>
          <w:bCs/>
        </w:rPr>
        <w:t>od 8. srpnja 2021.</w:t>
      </w:r>
    </w:p>
    <w:p w:rsidRPr="008678B5" w:rsidR="008678B5" w:rsidP="008678B5" w:rsidRDefault="008678B5">
      <w:pPr>
        <w:jc w:val="center"/>
        <w:rPr>
          <w:rFonts w:ascii="Arial" w:hAnsi="Arial" w:cs="Arial"/>
          <w:bCs/>
        </w:rPr>
      </w:pPr>
      <w:r w:rsidRPr="008678B5">
        <w:rPr>
          <w:rFonts w:ascii="Arial" w:hAnsi="Arial" w:cs="Arial"/>
        </w:rPr>
        <w:t xml:space="preserve">sastavljen kod Trgovačkog suda u Zadru sa </w:t>
      </w:r>
      <w:r w:rsidRPr="008678B5">
        <w:rPr>
          <w:rFonts w:ascii="Arial" w:hAnsi="Arial" w:cs="Arial"/>
          <w:bCs/>
        </w:rPr>
        <w:t xml:space="preserve">ročišta radi izjašnjavanja o procjeni tržišne vrijednosti nekretnine u vlasništvu </w:t>
      </w:r>
      <w:r w:rsidRPr="008678B5">
        <w:rPr>
          <w:rFonts w:ascii="Arial" w:hAnsi="Arial" w:cs="Arial"/>
        </w:rPr>
        <w:t>stečajnog dužnika BOROVI DOKOZA d.o.o. u stečaju, Zadar, Put Murvice 44, OIB: 55403081793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Prisutni od suda: 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Tina Grgas, sutkinja </w:t>
      </w:r>
    </w:p>
    <w:p w:rsidRPr="008678B5" w:rsidR="008678B5" w:rsidP="008678B5" w:rsidRDefault="008733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Rubelj, zapisničar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7330C">
      <w:pPr>
        <w:rPr>
          <w:rFonts w:ascii="Arial" w:hAnsi="Arial" w:cs="Arial"/>
        </w:rPr>
      </w:pPr>
      <w:r>
        <w:rPr>
          <w:rFonts w:ascii="Arial" w:hAnsi="Arial" w:cs="Arial"/>
        </w:rPr>
        <w:t>Započeto u 8:33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Za stečajnog upravitelja: Ante Vukašina iz Zadra </w:t>
      </w:r>
    </w:p>
    <w:p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Za razlučne vjerovnike: </w:t>
      </w:r>
    </w:p>
    <w:p w:rsidRPr="00F161C5" w:rsidR="008678B5" w:rsidP="008678B5" w:rsidRDefault="008678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Mary Skroče- po punomoćniku Anti Skroči, suprugu  </w:t>
      </w:r>
    </w:p>
    <w:p w:rsidRPr="00F161C5" w:rsidR="008678B5" w:rsidP="008678B5" w:rsidRDefault="008678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Josip</w:t>
      </w:r>
      <w:r w:rsidR="0087330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Čurjurić Rudić po </w:t>
      </w:r>
      <w:r w:rsidRPr="00F161C5">
        <w:rPr>
          <w:rFonts w:ascii="Arial" w:hAnsi="Arial" w:cs="Arial"/>
        </w:rPr>
        <w:t>punomoćnik</w:t>
      </w:r>
      <w:r>
        <w:rPr>
          <w:rFonts w:ascii="Arial" w:hAnsi="Arial" w:cs="Arial"/>
        </w:rPr>
        <w:t>u</w:t>
      </w:r>
      <w:r w:rsidRPr="00F161C5">
        <w:rPr>
          <w:rFonts w:ascii="Arial" w:hAnsi="Arial" w:cs="Arial"/>
        </w:rPr>
        <w:t xml:space="preserve"> Marink</w:t>
      </w:r>
      <w:r>
        <w:rPr>
          <w:rFonts w:ascii="Arial" w:hAnsi="Arial" w:cs="Arial"/>
        </w:rPr>
        <w:t>u</w:t>
      </w:r>
      <w:r w:rsidRPr="00F161C5">
        <w:rPr>
          <w:rFonts w:ascii="Arial" w:hAnsi="Arial" w:cs="Arial"/>
        </w:rPr>
        <w:t xml:space="preserve"> Rudić</w:t>
      </w:r>
      <w:r>
        <w:rPr>
          <w:rFonts w:ascii="Arial" w:hAnsi="Arial" w:cs="Arial"/>
        </w:rPr>
        <w:t>u, suprugu</w:t>
      </w:r>
      <w:r w:rsidR="0087330C">
        <w:rPr>
          <w:rFonts w:ascii="Arial" w:hAnsi="Arial" w:cs="Arial"/>
        </w:rPr>
        <w:t xml:space="preserve"> i punomoćniku Ivi Brkiću, odvjetniku u Zadru (punomoć prilaže u spis)</w:t>
      </w:r>
    </w:p>
    <w:p w:rsidR="0087330C" w:rsidP="008678B5" w:rsidRDefault="008678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Danijela</w:t>
      </w:r>
      <w:r w:rsidRPr="0023549F">
        <w:rPr>
          <w:rFonts w:ascii="Arial" w:hAnsi="Arial" w:cs="Arial"/>
        </w:rPr>
        <w:t xml:space="preserve"> Markulin- punomoćnik Goran Markulin</w:t>
      </w:r>
      <w:r w:rsidR="0087330C">
        <w:rPr>
          <w:rFonts w:ascii="Arial" w:hAnsi="Arial" w:cs="Arial"/>
        </w:rPr>
        <w:t xml:space="preserve"> i punomoćniku Marinu Zakonoviću, odvjetniku u Zadru i punomoćniku Ivi Brkiću, odvjetniku u Zadru (punomoć prilaže u spis)</w:t>
      </w:r>
    </w:p>
    <w:p w:rsidRPr="008678B5" w:rsidR="008678B5" w:rsidP="008678B5" w:rsidRDefault="008678B5">
      <w:pPr>
        <w:contextualSpacing/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Utvrđuje se da je oglas o održavanju današnjeg ročišta radi utvrđivanja vrijednosti nekretnine u vlasništvu stečajnog dužnika uredno objavljen na mrežnoj stranici e-Oglasna ploča sudova </w:t>
      </w:r>
      <w:r w:rsidR="0087330C">
        <w:rPr>
          <w:rFonts w:ascii="Arial" w:hAnsi="Arial" w:cs="Arial"/>
        </w:rPr>
        <w:t>25. lipnja 2021.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Utvrđuje se da predmet utvrđivanja tržišne vrijednosti predstavlja nekretnina u vlasništvu uvodno označenog stečajnog dužnika oznake kat. čest. zem. broj 853/4 upisana u zk.ul. 5662 k.o. Zadar na kojoj postoje upisana razlučna prava u korist razlučnih vjerovnika;  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Danijele Markulin iz Koprivnice, Toni nekretnine d.o.o. Poličnik, Josipe Rudić Čurjurić iz Zadra, Mary Skroče iz Zadra i Mirjane Lalić iz Sukošana. 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Pozivaju se nazočni sudionici postupka izjasniti se o procjeni tržišne vrijednosti predmetne nekretnine. 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="004A3F4E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Stečajni upravitelj predlaže da se kao vrijednost navedene nekretnine utvrdi iznos od  </w:t>
      </w:r>
      <w:r w:rsidR="0087330C">
        <w:rPr>
          <w:rFonts w:ascii="Arial" w:hAnsi="Arial" w:cs="Arial"/>
        </w:rPr>
        <w:t>6.656.157,18 kuna</w:t>
      </w:r>
      <w:r w:rsidRPr="008678B5">
        <w:rPr>
          <w:rFonts w:ascii="Arial" w:hAnsi="Arial" w:cs="Arial"/>
        </w:rPr>
        <w:t xml:space="preserve">,  a prema procjembenom elaboratu izrađenom </w:t>
      </w:r>
      <w:r w:rsidR="0087330C">
        <w:rPr>
          <w:rFonts w:ascii="Arial" w:hAnsi="Arial" w:cs="Arial"/>
        </w:rPr>
        <w:t>po stalnom sudskom vještaku za procjenu vrijednosti nekretnina Željku Predovanu, dipl. inž. arh. od 8. lipnja 2021. tj. iznos od 710.826,60 eura kako je to naznačeno u navedenom elaboratu. Predlaže da se u daljnjem tijeku postupka predmetna nekretnina unovči sukladno čl. 247. st. 1. Stečajnog zakona, a s obzirom da je riječ o nekretnini na kojoj postoje upisana razlučna prava.</w:t>
      </w:r>
    </w:p>
    <w:p w:rsidRPr="008678B5" w:rsidR="0087330C" w:rsidP="008678B5" w:rsidRDefault="0087330C">
      <w:pPr>
        <w:jc w:val="both"/>
        <w:rPr>
          <w:rFonts w:ascii="Arial" w:hAnsi="Arial" w:cs="Arial"/>
        </w:rPr>
      </w:pPr>
    </w:p>
    <w:p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eastAsia="Arial" w:cs="Arial"/>
        </w:rPr>
        <w:t xml:space="preserve">Navedena nekretnina prodavala bi se </w:t>
      </w:r>
      <w:r w:rsidRPr="008678B5">
        <w:rPr>
          <w:rFonts w:ascii="Arial" w:hAnsi="Arial" w:cs="Arial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="0087330C" w:rsidP="008678B5" w:rsidRDefault="0087330C">
      <w:pPr>
        <w:jc w:val="both"/>
        <w:rPr>
          <w:rFonts w:ascii="Arial" w:hAnsi="Arial" w:cs="Arial"/>
        </w:rPr>
      </w:pPr>
    </w:p>
    <w:p w:rsidRPr="008678B5" w:rsidR="0087330C" w:rsidP="008678B5" w:rsidRDefault="0087330C">
      <w:pPr>
        <w:jc w:val="both"/>
        <w:rPr>
          <w:rFonts w:ascii="Arial" w:hAnsi="Arial" w:eastAsia="Arial" w:cs="Arial"/>
        </w:rPr>
      </w:pPr>
      <w:r>
        <w:rPr>
          <w:rFonts w:ascii="Arial" w:hAnsi="Arial" w:cs="Arial"/>
        </w:rPr>
        <w:t>Svi nazočni vjerovnici suglasno navode kako prihvaćaju prednji prijedlog stečajnog upravitelja za prodaju predmetne nekretnine po naprijed utvrđenoj vrijednosti, te predlažu da se u daljnjem tijeku postupka donese rješenje o prodaji predmetne nekretnine u skladu čl. 247. st. 1 Stečajnog zakona.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="00D35B68" w:rsidP="008678B5" w:rsidRDefault="00D35B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D35B68" w:rsidP="008678B5" w:rsidRDefault="00D35B68">
      <w:pPr>
        <w:jc w:val="both"/>
        <w:rPr>
          <w:rFonts w:ascii="Arial" w:hAnsi="Arial" w:cs="Arial"/>
        </w:rPr>
      </w:pPr>
    </w:p>
    <w:p w:rsidR="00D35B68" w:rsidP="00D35B68" w:rsidRDefault="00D35B6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D35B68" w:rsidP="008678B5" w:rsidRDefault="00D35B68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>Odluka će biti donesena u zakonskom roku.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Dovršeno u </w:t>
      </w:r>
      <w:r w:rsidR="00D35B68">
        <w:rPr>
          <w:rFonts w:ascii="Arial" w:hAnsi="Arial" w:cs="Arial"/>
        </w:rPr>
        <w:t>8</w:t>
      </w:r>
      <w:r w:rsidR="004A3F4E">
        <w:rPr>
          <w:rFonts w:ascii="Arial" w:hAnsi="Arial" w:cs="Arial"/>
        </w:rPr>
        <w:t>:</w:t>
      </w:r>
      <w:r w:rsidR="00D35B68">
        <w:rPr>
          <w:rFonts w:ascii="Arial" w:hAnsi="Arial" w:cs="Arial"/>
        </w:rPr>
        <w:t>45</w:t>
      </w:r>
      <w:r w:rsidRPr="008678B5">
        <w:rPr>
          <w:rFonts w:ascii="Arial" w:hAnsi="Arial" w:cs="Arial"/>
        </w:rPr>
        <w:t xml:space="preserve"> sati.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                                                             SUTKINJA                     STEČAJNI UPRAVITELJ</w:t>
      </w:r>
    </w:p>
    <w:p w:rsidRPr="008678B5" w:rsidR="008678B5" w:rsidP="008678B5" w:rsidRDefault="008678B5">
      <w:pPr>
        <w:ind w:left="2832" w:firstLine="708"/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ab/>
      </w:r>
      <w:r w:rsidRPr="008678B5">
        <w:rPr>
          <w:rFonts w:ascii="Arial" w:hAnsi="Arial" w:cs="Arial"/>
        </w:rPr>
        <w:tab/>
        <w:t xml:space="preserve">     </w:t>
      </w:r>
      <w:r w:rsidRPr="008678B5">
        <w:rPr>
          <w:rFonts w:ascii="Arial" w:hAnsi="Arial" w:cs="Arial"/>
        </w:rPr>
        <w:tab/>
        <w:t xml:space="preserve"> </w:t>
      </w:r>
      <w:r w:rsidRPr="008678B5">
        <w:rPr>
          <w:rFonts w:ascii="Arial" w:hAnsi="Arial" w:cs="Arial"/>
        </w:rPr>
        <w:tab/>
      </w:r>
      <w:r w:rsidRPr="008678B5">
        <w:rPr>
          <w:rFonts w:ascii="Arial" w:hAnsi="Arial" w:cs="Arial"/>
        </w:rPr>
        <w:tab/>
      </w:r>
    </w:p>
    <w:p w:rsidRPr="008678B5" w:rsidR="008678B5" w:rsidP="008678B5" w:rsidRDefault="008678B5">
      <w:pPr>
        <w:ind w:firstLine="708"/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                                                  </w:t>
      </w:r>
      <w:r w:rsidRPr="008678B5">
        <w:rPr>
          <w:rFonts w:ascii="Arial" w:hAnsi="Arial" w:cs="Arial"/>
        </w:rPr>
        <w:tab/>
      </w:r>
    </w:p>
    <w:p w:rsidRPr="008678B5" w:rsidR="008678B5" w:rsidP="008678B5" w:rsidRDefault="008678B5">
      <w:pPr>
        <w:ind w:firstLine="708"/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                          </w:t>
      </w:r>
    </w:p>
    <w:p w:rsidRPr="008678B5" w:rsidR="008678B5" w:rsidP="008678B5" w:rsidRDefault="008678B5">
      <w:pPr>
        <w:jc w:val="both"/>
        <w:rPr>
          <w:rFonts w:ascii="Arial" w:hAnsi="Arial" w:cs="Arial"/>
        </w:rPr>
      </w:pPr>
    </w:p>
    <w:p w:rsidRPr="008678B5" w:rsidR="008678B5" w:rsidP="008678B5" w:rsidRDefault="008678B5">
      <w:pPr>
        <w:jc w:val="both"/>
        <w:rPr>
          <w:rFonts w:ascii="Arial" w:hAnsi="Arial" w:cs="Arial"/>
        </w:rPr>
      </w:pPr>
      <w:r w:rsidRPr="008678B5">
        <w:rPr>
          <w:rFonts w:ascii="Arial" w:hAnsi="Arial" w:cs="Arial"/>
        </w:rPr>
        <w:t xml:space="preserve">                                                            ZAPISNIČAR</w:t>
      </w:r>
      <w:r w:rsidRPr="008678B5">
        <w:rPr>
          <w:rFonts w:ascii="Arial" w:hAnsi="Arial" w:cs="Arial"/>
        </w:rPr>
        <w:tab/>
        <w:t xml:space="preserve">               RAZLUČNI VJEROVNIK</w:t>
      </w:r>
    </w:p>
    <w:p w:rsidRPr="008678B5" w:rsidR="003D21CE" w:rsidRDefault="003D21CE"/>
    <w:sectPr w:rsidRPr="008678B5" w:rsidR="003D21CE" w:rsidSect="005263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964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012A" w:rsidRDefault="00D35B68">
      <w:r>
        <w:separator/>
      </w:r>
    </w:p>
  </w:endnote>
  <w:endnote w:type="continuationSeparator" w:id="0">
    <w:p w:rsidR="0041012A" w:rsidRDefault="00D35B6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4A3F4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BA32F6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BA32F6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BA32F6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012A" w:rsidRDefault="00D35B68">
      <w:r>
        <w:separator/>
      </w:r>
    </w:p>
  </w:footnote>
  <w:footnote w:type="continuationSeparator" w:id="0">
    <w:p w:rsidR="0041012A" w:rsidRDefault="00D35B6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4A3F4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BA32F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4A3F4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2F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26304" w:rsidP="00020988" w:rsidRDefault="00BA32F6">
    <w:pPr>
      <w:jc w:val="right"/>
      <w:rPr>
        <w:sz w:val="22"/>
        <w:szCs w:val="22"/>
      </w:rPr>
    </w:pPr>
  </w:p>
  <w:p w:rsidR="005C418B" w:rsidP="005C418B" w:rsidRDefault="004A3F4E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  </w:t>
    </w:r>
  </w:p>
  <w:p w:rsidRPr="004847C9" w:rsidR="0087330C" w:rsidP="0087330C" w:rsidRDefault="004A3F4E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>
      <w:rPr>
        <w:rFonts w:ascii="Arial" w:hAnsi="Arial" w:cs="Arial"/>
        <w:bCs/>
        <w:sz w:val="22"/>
        <w:szCs w:val="22"/>
      </w:rPr>
      <w:t xml:space="preserve"> </w:t>
    </w:r>
    <w:r w:rsidR="0087330C">
      <w:rPr>
        <w:rFonts w:ascii="Arial" w:hAnsi="Arial" w:cs="Arial"/>
        <w:bCs/>
        <w:sz w:val="22"/>
        <w:szCs w:val="22"/>
      </w:rPr>
      <w:t>3</w:t>
    </w:r>
    <w:r w:rsidRPr="004847C9" w:rsidR="0087330C">
      <w:rPr>
        <w:rFonts w:ascii="Arial" w:hAnsi="Arial" w:cs="Arial"/>
        <w:bCs/>
        <w:sz w:val="22"/>
        <w:szCs w:val="22"/>
      </w:rPr>
      <w:t xml:space="preserve"> St-</w:t>
    </w:r>
    <w:r w:rsidR="0087330C">
      <w:rPr>
        <w:rFonts w:ascii="Arial" w:hAnsi="Arial" w:cs="Arial"/>
        <w:bCs/>
        <w:sz w:val="22"/>
        <w:szCs w:val="22"/>
      </w:rPr>
      <w:t>499/2017-65</w:t>
    </w:r>
  </w:p>
  <w:p w:rsidR="00916709" w:rsidP="0087330C" w:rsidRDefault="00BA32F6">
    <w:pPr>
      <w:pStyle w:val="Zaglavlje"/>
      <w:tabs>
        <w:tab w:val="clear" w:pos="4536"/>
        <w:tab w:val="clear" w:pos="9072"/>
        <w:tab w:val="left" w:pos="6525"/>
      </w:tabs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47C9" w:rsidR="00411C7B" w:rsidP="009F7402" w:rsidRDefault="004A3F4E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>
      <w:rPr>
        <w:rFonts w:ascii="Arial" w:hAnsi="Arial" w:cs="Arial"/>
        <w:bCs/>
        <w:sz w:val="22"/>
        <w:szCs w:val="22"/>
      </w:rPr>
      <w:t xml:space="preserve"> </w:t>
    </w:r>
    <w:r w:rsidR="0087330C">
      <w:rPr>
        <w:rFonts w:ascii="Arial" w:hAnsi="Arial" w:cs="Arial"/>
        <w:bCs/>
        <w:sz w:val="22"/>
        <w:szCs w:val="22"/>
      </w:rPr>
      <w:t>3</w:t>
    </w:r>
    <w:r w:rsidRPr="004847C9">
      <w:rPr>
        <w:rFonts w:ascii="Arial" w:hAnsi="Arial" w:cs="Arial"/>
        <w:bCs/>
        <w:sz w:val="22"/>
        <w:szCs w:val="22"/>
      </w:rPr>
      <w:t xml:space="preserve"> St-</w:t>
    </w:r>
    <w:r w:rsidR="0087330C">
      <w:rPr>
        <w:rFonts w:ascii="Arial" w:hAnsi="Arial" w:cs="Arial"/>
        <w:bCs/>
        <w:sz w:val="22"/>
        <w:szCs w:val="22"/>
      </w:rPr>
      <w:t>499/2017-65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F022F"/>
    <w:multiLevelType w:val="hybridMultilevel"/>
    <w:tmpl w:val="AE625D80"/>
    <w:lvl w:ilvl="0" w:tplc="A628C7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8B5"/>
    <w:rsid w:val="003D21CE"/>
    <w:rsid w:val="0041012A"/>
    <w:rsid w:val="004A3F4E"/>
    <w:rsid w:val="008678B5"/>
    <w:rsid w:val="0087330C"/>
    <w:rsid w:val="00BA32F6"/>
    <w:rsid w:val="00D3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678B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8678B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678B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8678B5"/>
  </w:style>
  <w:style w:type="paragraph" w:styleId="Zaglavlje">
    <w:name w:val="header"/>
    <w:basedOn w:val="Normal"/>
    <w:link w:val="ZaglavljeChar"/>
    <w:rsid w:val="008678B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8678B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32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32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32F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32F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32F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78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678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78B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678B5"/>
  </w:style>
  <w:style w:styleId="Zaglavlje" w:type="paragraph">
    <w:name w:val="header"/>
    <w:basedOn w:val="Normal"/>
    <w:link w:val="ZaglavljeChar"/>
    <w:rsid w:val="008678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78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2F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2F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2F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>ročište radi utvrđivanja vrijednosti nekrentine</izvorni_sadrzaj>
    <derivirana_varijabla naziv="DomainObject.Obrazlozenje_1">ročište radi utvrđivanja vrijednosti nekrentine</derivirana_varijabla>
  </DomainObject.Obrazlozenje>
  <DomainObject.StvarniPocetakDatum>
    <izvorni_sadrzaj>8. srpnja 2021.</izvorni_sadrzaj>
    <derivirana_varijabla naziv="DomainObject.StvarniPocetakDatum_1">8. srpnja 2021.</derivirana_varijabla>
  </DomainObject.StvarniPocetakDatum>
  <DomainObject.StvarniZavrsetakDatum>
    <izvorni_sadrzaj>8. srpnja 2021.</izvorni_sadrzaj>
    <derivirana_varijabla naziv="DomainObject.StvarniZavrsetakDatum_1">8. srpnja 2021.</derivirana_varijabla>
  </DomainObject.StvarniZavrsetakDatum>
  <DomainObject.PlaniraniZavrsetakDatum>
    <izvorni_sadrzaj>8. srpnja 2021.</izvorni_sadrzaj>
    <derivirana_varijabla naziv="DomainObject.PlaniraniZavrsetakDatum_1">8. srpnja 2021.</derivirana_varijabla>
  </DomainObject.PlaniraniZavrsetakDatum>
  <DomainObject.PlaniraniPocetakDatum>
    <izvorni_sadrzaj>8. srpnja 2021.</izvorni_sadrzaj>
    <derivirana_varijabla naziv="DomainObject.PlaniraniPocetakDatum_1">8. srpnja 2021.</derivirana_varijabla>
  </DomainObject.PlaniraniPocetakDatum>
  <DomainObject.StvarniPocetakVrijeme>
    <izvorni_sadrzaj>08:33</izvorni_sadrzaj>
    <derivirana_varijabla naziv="DomainObject.StvarniPocetakVrijeme_1">08:33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2021.</izvorni_sadrzaj>
    <derivirana_varijabla naziv="DomainObject.Zapisnik.DatumKreiranja_1">8.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St-499/2017-66</izvorni_sadrzaj>
    <derivirana_varijabla naziv="DomainObject.Zapisnik.Oznaka_1">St-499/2017-66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10.05.2018. Nada Dokoza
usmeno tražila produljenje roka
 za dostavu potvrde FINA</izvorni_sadrzaj>
    <derivirana_varijabla naziv="DomainObject.Predmet.Opis_1">Dana 10.05.2018. Nada Dokoza
usmeno tražila produljenje roka
 za dostavu potvrde FINA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registrator s prijavljenim tražbinama u sobi 
39 ( u ormaru)</izvorni_sadrzaj>
    <derivirana_varijabla naziv="DomainObject.Predmet.PrimjedbaSuca_1">registrator s prijavljenim tražbinama u sobi 
39 ( u ormaru)</derivirana_varijabla>
  </DomainObject.Predmet.PrimjedbaSuca>
  <DomainObject.Predmet.ProtustrankaFormated>
    <izvorni_sadrzaj>  BOROVI DOKOZA društvo s ograničenom odgovornošću za proizvodnju, trgovinu i usluge zastupanog po punomoćniku Nada Dokoza; Odvjetničko društvo FRANKO KOTLAR, ANA VIDOV &amp; partneri, društvo s ograničenom odgovornošću</izvorni_sadrzaj>
    <derivirana_varijabla naziv="DomainObject.Predmet.ProtustrankaFormated_1">  BOROVI DOKOZA društvo s ograničenom odgovornošću za proizvodnju, trgovinu i usluge zastupanog po punomoćniku Nada Dokoza; Odvjetničko društvo FRANKO KOTLAR, ANA VIDOV &amp; partneri, društvo s ograničenom odgovornošću</derivirana_varijabla>
  </DomainObject.Predmet.ProtustrankaFormated>
  <DomainObject.Predmet.ProtustrankaFormatedOIB>
    <izvorni_sadrzaj>  BOROVI DOKOZA društvo s ograničenom odgovornošću za proizvodnju, trgovinu i usluge, OIB 55403081793 zastupanog po punomoćniku Nada Dokoza; Odvjetničko društvo FRANKO KOTLAR, ANA VIDOV &amp; partneri, društvo s ograničenom odgovornošću</izvorni_sadrzaj>
    <derivirana_varijabla naziv="DomainObject.Predmet.ProtustrankaFormatedOIB_1">  BOROVI DOKOZA društvo s ograničenom odgovornošću za proizvodnju, trgovinu i usluge, OIB 55403081793 zastupanog po punomoćniku Nada Dokoza; Odvjetničko društvo FRANKO KOTLAR, ANA VIDOV &amp; partneri, društvo s ograničenom odgovornošću</derivirana_varijabla>
  </DomainObject.Predmet.ProtustrankaFormatedOIB>
  <DomainObject.Predmet.ProtustrankaFormatedWithAdress>
    <izvorni_sadrzaj> BOROVI DOKOZA društvo s ograničenom odgovornošću za proizvodnju, trgovinu i usluge, Put Murvice 44, 23000 Zadar zastupanog po punomoćniku Nada Dokoza; Odvjetničko društvo FRANKO KOTLAR, ANA VIDOV &amp; partneri, društvo s ograničenom odgovornošću</izvorni_sadrzaj>
    <derivirana_varijabla naziv="DomainObject.Predmet.ProtustrankaFormatedWithAdress_1"> BOROVI DOKOZA društvo s ograničenom odgovornošću za proizvodnju, trgovinu i usluge, Put Murvice 44, 23000 Zadar zastupanog po punomoćniku Nada Dokoza; Odvjetničko društvo FRANKO KOTLAR, ANA VIDOV &amp; partneri, društvo s ograničenom odgovornošću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 zastupanog po punomoćniku Nada Dokoza; Odvjetničko društvo FRANKO KOTLAR, ANA VIDOV &amp; partneri, društvo s ograničenom odgovornošću</izvorni_sadrzaj>
    <derivirana_varijabla naziv="DomainObject.Predmet.ProtustrankaFormatedWithAdressOIB_1"> BOROVI DOKOZA društvo s ograničenom odgovornošću za proizvodnju, trgovinu i usluge, OIB 55403081793, Put Murvice 44, 23000 Zadar zastupanog po punomoćniku Nada Dokoza; Odvjetničko društvo FRANKO KOTLAR, ANA VIDOV &amp; partneri, društvo s ograničenom odgovornošću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DOKOZA društvo s ograničenom odgovornošću za proizvodnju, trgovinu i usluge zastupanog po punomoćniku Nada Dokoza; Odvjetničko društvo FRANKO KOTLAR, ANA VIDOV &amp; partneri, društvo s ograničenom odgovornošću</item>
    </izvorni_sadrzaj>
    <derivirana_varijabla naziv="DomainObject.Predmet.ProtuStrankaListFormated_1">
      <item>BOROVI DOKOZA društvo s ograničenom odgovornošću za proizvodnju, trgovinu i usluge zastupanog po punomoćniku Nada Dokoza; Odvjetničko društvo FRANKO KOTLAR, ANA VIDOV &amp; partneri, društvo s ograničenom odgovornošću</item>
    </derivirana_varijabla>
  </DomainObject.Predmet.ProtuStrankaListFormated>
  <DomainObject.Predmet.ProtuStrankaListFormatedOIB>
    <izvorni_sadrzaj>
      <item>BOROVI DOKOZA društvo s ograničenom odgovornošću za proizvodnju, trgovinu i usluge, OIB 55403081793 zastupanog po punomoćniku Nada Dokoza; Odvjetničko društvo FRANKO KOTLAR, ANA VIDOV &amp; partneri, društvo s ograničenom odgovornošću</item>
    </izvorni_sadrzaj>
    <derivirana_varijabla naziv="DomainObject.Predmet.ProtuStrankaListFormatedOIB_1">
      <item>BOROVI DOKOZA društvo s ograničenom odgovornošću za proizvodnju, trgovinu i usluge, OIB 55403081793 zastupanog po punomoćniku Nada Dokoza; Odvjetničko društvo FRANKO KOTLAR, ANA VIDOV &amp; partneri, društvo s ograničenom odgovornošću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 zastupanog po punomoćniku Nada Dokoza; Odvjetničko društvo FRANKO KOTLAR, ANA VIDOV &amp; partneri, društvo s ograničenom odgovornošću</item>
    </izvorni_sadrzaj>
    <derivirana_varijabla naziv="DomainObject.Predmet.ProtuStrankaListFormatedWithAdress_1">
      <item>BOROVI DOKOZA društvo s ograničenom odgovornošću za proizvodnju, trgovinu i usluge, Put Murvice 44, 23000 Zadar zastupanog po punomoćniku Nada Dokoza; Odvjetničko društvo FRANKO KOTLAR, ANA VIDOV &amp; partneri, društvo s ograničenom odgovornošću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 zastupanog po punomoćniku Nada Dokoza; Odvjetničko društvo FRANKO KOTLAR, ANA VIDOV &amp; partneri, društvo s ograničenom odgovornošću</item>
    </izvorni_sadrzaj>
    <derivirana_varijabla naziv="DomainObject.Predmet.ProtuStrankaListFormatedWithAdressOIB_1">
      <item>BOROVI DOKOZA društvo s ograničenom odgovornošću za proizvodnju, trgovinu i usluge, OIB 55403081793, Put Murvice 44, 23000 Zadar zastupanog po punomoćniku Nada Dokoza; Odvjetničko društvo FRANKO KOTLAR, ANA VIDOV &amp; partneri, društvo s ograničenom odgovornošću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 punomoćnica sudionika u postupku BOROVI DOKOZA društvo s ograničenom odgovornošću za proizvodnju, trgovinu i usluge</item>
      <item>Odvjetničko društvo FRANKO KOTLAR, ANA VIDOV &amp; partneri, društvo s ograničenom odgovornošću punomoćnik sudionika u postupku BOROVI DOKOZA društvo s ograničenom odgovornošću za proizvodnju, trgovinu i usluge</item>
    </izvorni_sadrzaj>
    <derivirana_varijabla naziv="DomainObject.Predmet.OstaliListFormated_1">
      <item>Nada Dokoza punomoćnica sudionika u postupku BOROVI DOKOZA društvo s ograničenom odgovornošću za proizvodnju, trgovinu i usluge</item>
      <item>Odvjetničko društvo FRANKO KOTLAR, ANA VIDOV &amp; partneri, društvo s ograničenom odgovornošću punomoćnik sudionika u postupku BOROVI DOKOZA društvo s ograničenom odgovornošću za proizvodnju, trgovinu i usluge</item>
    </derivirana_varijabla>
  </DomainObject.Predmet.OstaliListFormated>
  <DomainObject.Predmet.OstaliListFormatedOIB>
    <izvorni_sadrzaj>
      <item>Nada Dokoza, OIB 20595451866 punomoćnica sudionika u postupku BOROVI DOKOZA društvo s ograničenom odgovornošću za proizvodnju, trgovinu i usluge</item>
      <item>Odvjetničko društvo FRANKO KOTLAR, ANA VIDOV &amp; partneri, društvo s ograničenom odgovornošću, OIB 79236535774 punomoćnik sudionika u postupku BOROVI DOKOZA društvo s ograničenom odgovornošću za proizvodnju, trgovinu i usluge</item>
    </izvorni_sadrzaj>
    <derivirana_varijabla naziv="DomainObject.Predmet.OstaliListFormatedOIB_1">
      <item>Nada Dokoza, OIB 20595451866 punomoćnica sudionika u postupku BOROVI DOKOZA društvo s ograničenom odgovornošću za proizvodnju, trgovinu i usluge</item>
      <item>Odvjetničko društvo FRANKO KOTLAR, ANA VIDOV &amp; partneri, društvo s ograničenom odgovornošću, OIB 79236535774 punomoćnik sudionika u postupku BOROVI DOKOZA društvo s ograničenom odgovornošću za proizvodnju, trgovinu i usluge</item>
    </derivirana_varijabla>
  </DomainObject.Predmet.OstaliListFormatedOIB>
  <DomainObject.Predmet.OstaliListFormatedWithAdress>
    <izvorni_sadrzaj>
      <item>Nada Dokoza, Skradinska Ulica 6 A, 23000 Zadar punomoćnica sudionika u postupku BOROVI DOKOZA društvo s ograničenom odgovornošću za proizvodnju, trgovinu i usluge</item>
      <item>Odvjetničko društvo FRANKO KOTLAR, ANA VIDOV &amp; partneri, društvo s ograničenom odgovornošću, Zrinsko Frankopanska 38, 23000 Zadar punomoćnik sudionika u postupku BOROVI DOKOZA društvo s ograničenom odgovornošću za proizvodnju, trgovinu i usluge</item>
    </izvorni_sadrzaj>
    <derivirana_varijabla naziv="DomainObject.Predmet.OstaliListFormatedWithAdress_1">
      <item>Nada Dokoza, Skradinska Ulica 6 A, 23000 Zadar punomoćnica sudionika u postupku BOROVI DOKOZA društvo s ograničenom odgovornošću za proizvodnju, trgovinu i usluge</item>
      <item>Odvjetničko društvo FRANKO KOTLAR, ANA VIDOV &amp; partneri, društvo s ograničenom odgovornošću, Zrinsko Frankopanska 38, 23000 Zadar punomoćnik sudionika u postupku BOROVI DOKOZA društvo s ograničenom odgovornošću za proizvodnju, trgovinu i usluge</item>
    </derivirana_varijabla>
  </DomainObject.Predmet.OstaliListFormatedWithAdress>
  <DomainObject.Predmet.OstaliListFormatedWithAdressOIB>
    <izvorni_sadrzaj>
      <item>Nada Dokoza, OIB 20595451866, Skradinska Ulica 6 A, 23000 Zadar punomoćnica sudionika u postupku BOROVI DOKOZA društvo s ograničenom odgovornošću za proizvodnju, trgovinu i usluge</item>
      <item>Odvjetničko društvo FRANKO KOTLAR, ANA VIDOV &amp; partneri, društvo s ograničenom odgovornošću, OIB 79236535774, Zrinsko Frankopanska 38, 23000 Zadar punomoćnik sudionika u postupku BOROVI DOKOZA društvo s ograničenom odgovornošću za proizvodnju, trgovinu i usluge</item>
    </izvorni_sadrzaj>
    <derivirana_varijabla naziv="DomainObject.Predmet.OstaliListFormatedWithAdressOIB_1">
      <item>Nada Dokoza, OIB 20595451866, Skradinska Ulica 6 A, 23000 Zadar punomoćnica sudionika u postupku BOROVI DOKOZA društvo s ograničenom odgovornošću za proizvodnju, trgovinu i usluge</item>
      <item>Odvjetničko društvo FRANKO KOTLAR, ANA VIDOV &amp; partneri, društvo s ograničenom odgovornošću, OIB 79236535774, Zrinsko Frankopanska 38, 23000 Zadar punomoćnik sudionika u postupku BOROVI DOKOZA društvo s ograničenom odgovornošću za proizvodnju, trgovinu i usluge</item>
    </derivirana_varijabla>
  </DomainObject.Predmet.OstaliListFormatedWithAdressOIB>
  <DomainObject.Predmet.OstaliListNazivFormated>
    <izvorni_sadrzaj>
      <item>Nada Dokoza</item>
      <item>Odvjetničko društvo FRANKO KOTLAR, ANA VIDOV &amp; partneri, društvo s ograničenom odgovornošću</item>
    </izvorni_sadrzaj>
    <derivirana_varijabla naziv="DomainObject.Predmet.OstaliListNazivFormated_1">
      <item>Nada Dokoza</item>
      <item>Odvjetničko društvo FRANKO KOTLAR, ANA VIDOV &amp; partneri, društvo s ograničenom odgovornošću</item>
    </derivirana_varijabla>
  </DomainObject.Predmet.OstaliListNazivFormated>
  <DomainObject.Predmet.OstaliListNazivFormatedOIB>
    <izvorni_sadrzaj>
      <item>Nada Dokoza, OIB 20595451866</item>
      <item>Odvjetničko društvo FRANKO KOTLAR, ANA VIDOV &amp; partneri, društvo s ograničenom odgovornošću, OIB 79236535774</item>
    </izvorni_sadrzaj>
    <derivirana_varijabla naziv="DomainObject.Predmet.OstaliListNazivFormatedOIB_1">
      <item>Nada Dokoza, OIB 20595451866</item>
      <item>Odvjetničko društvo FRANKO KOTLAR, ANA VIDOV &amp; partneri, društvo s ograničenom odgovornošću,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2021.</izvorni_sadrzaj>
    <derivirana_varijabla naziv="DomainObject.Datum_1">8. srpnja 2021.</derivirana_varijabla>
  </DomainObject.Datum>
  <DomainObject.PoslovniBrojDokumenta>
    <izvorni_sadrzaj>St-499/2017-66</izvorni_sadrzaj>
    <derivirana_varijabla naziv="DomainObject.PoslovniBrojDokumenta_1">St-499/2017-66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izvorni_sadrzaj>
    <derivirana_varijabla naziv="DomainObject.Predmet.SudioniciListNaziv_1"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derivirana_varijabla>
  </DomainObject.Predmet.SudioniciListNaziv>
  <DomainObject.Predmet.SudioniciListAdressOIB>
    <izvorni_sadrzaj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izvorni_sadrzaj>
    <derivirana_varijabla naziv="DomainObject.Predmet.SudioniciListAdressOIB_1"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  <item>, OIB 79236535774</item>
    </izvorni_sadrzaj>
    <derivirana_varijabla naziv="DomainObject.Predmet.SudioniciListNazivOIB_1">
      <item>, OIB 85821130368</item>
      <item>, OIB 55403081793</item>
      <item>, OIB 20595451866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2017.</izvorni_sadrzaj>
    <derivirana_varijabla naziv="DomainObject.Predmet.DatumPocetkaProcesa_1">15. prosinca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407</properties:Words>
  <properties:Characters>2328</properties:Characters>
  <properties:Lines>67</properties:Lines>
  <properties:Paragraphs>26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2021-07-08T04:55:00Z</dcterms:created>
  <dc:creator>Tina Grgas</dc:creator>
  <cp:lastModifiedBy>Ante Rubelj</cp:lastModifiedBy>
  <dcterms:modified xmlns:xsi="http://www.w3.org/2001/XMLSchema-instance" xsi:type="dcterms:W3CDTF">2021-07-08T08:03:00Z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St-499/2017-66 / Zapisnik - Ostalo (BOROVI DOKOZA Utvrđivanje vrijednosti nekretnine.docx)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